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81" w:rsidRDefault="00B365CD">
      <w:pPr>
        <w:spacing w:after="0" w:line="300" w:lineRule="exact"/>
        <w:rPr>
          <w:rFonts w:ascii="Arial" w:eastAsia="Times New Roman" w:hAnsi="Arial"/>
          <w:szCs w:val="20"/>
          <w:lang w:eastAsia="nl-NL"/>
        </w:rPr>
      </w:pPr>
      <w:r>
        <w:rPr>
          <w:rFonts w:ascii="Arial" w:eastAsia="Times New Roman" w:hAnsi="Arial"/>
          <w:noProof/>
          <w:szCs w:val="20"/>
          <w:lang w:eastAsia="nl-NL"/>
        </w:rPr>
        <mc:AlternateContent>
          <mc:Choice Requires="wps">
            <w:drawing>
              <wp:anchor distT="0" distB="0" distL="0" distR="0" simplePos="0" relativeHeight="3" behindDoc="0" locked="0" layoutInCell="1" allowOverlap="1" wp14:anchorId="207E89D7">
                <wp:simplePos x="0" y="0"/>
                <wp:positionH relativeFrom="column">
                  <wp:posOffset>1112520</wp:posOffset>
                </wp:positionH>
                <wp:positionV relativeFrom="paragraph">
                  <wp:posOffset>160655</wp:posOffset>
                </wp:positionV>
                <wp:extent cx="5418455" cy="496570"/>
                <wp:effectExtent l="0" t="0" r="12065" b="19050"/>
                <wp:wrapNone/>
                <wp:docPr id="1" name="Tekstvak 2"/>
                <wp:cNvGraphicFramePr/>
                <a:graphic xmlns:a="http://schemas.openxmlformats.org/drawingml/2006/main">
                  <a:graphicData uri="http://schemas.microsoft.com/office/word/2010/wordprocessingShape">
                    <wps:wsp>
                      <wps:cNvSpPr/>
                      <wps:spPr>
                        <a:xfrm>
                          <a:off x="0" y="0"/>
                          <a:ext cx="5418000" cy="496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46D81" w:rsidRDefault="00646D81">
                            <w:pPr>
                              <w:pStyle w:val="FrameContents"/>
                              <w:spacing w:line="48" w:lineRule="auto"/>
                              <w:jc w:val="center"/>
                              <w:rPr>
                                <w:rFonts w:ascii="Arial" w:hAnsi="Arial" w:cs="Arial"/>
                                <w:b/>
                                <w:color w:val="000000"/>
                                <w:sz w:val="24"/>
                                <w:szCs w:val="24"/>
                              </w:rPr>
                            </w:pPr>
                          </w:p>
                          <w:p w:rsidR="00646D81" w:rsidRDefault="00B365CD">
                            <w:pPr>
                              <w:pStyle w:val="FrameContents"/>
                              <w:spacing w:line="240" w:lineRule="auto"/>
                              <w:jc w:val="center"/>
                              <w:rPr>
                                <w:rFonts w:ascii="Arial" w:hAnsi="Arial" w:cs="Arial"/>
                                <w:b/>
                                <w:sz w:val="24"/>
                                <w:szCs w:val="24"/>
                              </w:rPr>
                            </w:pPr>
                            <w:r>
                              <w:rPr>
                                <w:rFonts w:ascii="Arial" w:hAnsi="Arial" w:cs="Arial"/>
                                <w:b/>
                                <w:color w:val="000000"/>
                                <w:sz w:val="24"/>
                                <w:szCs w:val="24"/>
                              </w:rPr>
                              <w:t>Formulier opzet referaat dinsdag 14 april 2020</w:t>
                            </w:r>
                          </w:p>
                          <w:p w:rsidR="00646D81" w:rsidRDefault="00646D81">
                            <w:pPr>
                              <w:pStyle w:val="FrameContents"/>
                              <w:rPr>
                                <w:color w:val="000000"/>
                              </w:rPr>
                            </w:pPr>
                          </w:p>
                        </w:txbxContent>
                      </wps:txbx>
                      <wps:bodyPr>
                        <a:noAutofit/>
                      </wps:bodyPr>
                    </wps:wsp>
                  </a:graphicData>
                </a:graphic>
              </wp:anchor>
            </w:drawing>
          </mc:Choice>
          <mc:Fallback>
            <w:pict>
              <v:rect w14:anchorId="207E89D7" id="Tekstvak 2" o:spid="_x0000_s1026" style="position:absolute;margin-left:87.6pt;margin-top:12.65pt;width:426.65pt;height:39.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" strokeweight=".26mm">
                <v:textbox>
                  <w:txbxContent>
                    <w:p w:rsidR="00646D81" w:rsidRDefault="00646D81">
                      <w:pPr>
                        <w:pStyle w:val="FrameContents"/>
                        <w:spacing w:line="48" w:lineRule="auto"/>
                        <w:jc w:val="center"/>
                        <w:rPr>
                          <w:rFonts w:ascii="Arial" w:hAnsi="Arial" w:cs="Arial"/>
                          <w:b/>
                          <w:color w:val="000000"/>
                          <w:sz w:val="24"/>
                          <w:szCs w:val="24"/>
                        </w:rPr>
                      </w:pPr>
                    </w:p>
                    <w:p w:rsidR="00646D81" w:rsidRDefault="00B365CD">
                      <w:pPr>
                        <w:pStyle w:val="FrameContents"/>
                        <w:spacing w:line="240" w:lineRule="auto"/>
                        <w:jc w:val="center"/>
                        <w:rPr>
                          <w:rFonts w:ascii="Arial" w:hAnsi="Arial" w:cs="Arial"/>
                          <w:b/>
                          <w:sz w:val="24"/>
                          <w:szCs w:val="24"/>
                        </w:rPr>
                      </w:pPr>
                      <w:r>
                        <w:rPr>
                          <w:rFonts w:ascii="Arial" w:hAnsi="Arial" w:cs="Arial"/>
                          <w:b/>
                          <w:color w:val="000000"/>
                          <w:sz w:val="24"/>
                          <w:szCs w:val="24"/>
                        </w:rPr>
                        <w:t>Formulier opzet referaat dinsdag 14 april 2020</w:t>
                      </w:r>
                    </w:p>
                    <w:p w:rsidR="00646D81" w:rsidRDefault="00646D81">
                      <w:pPr>
                        <w:pStyle w:val="FrameContents"/>
                        <w:rPr>
                          <w:color w:val="000000"/>
                        </w:rPr>
                      </w:pPr>
                    </w:p>
                  </w:txbxContent>
                </v:textbox>
              </v:rect>
            </w:pict>
          </mc:Fallback>
        </mc:AlternateContent>
      </w:r>
      <w:r>
        <w:rPr>
          <w:rFonts w:ascii="Arial" w:eastAsia="Times New Roman" w:hAnsi="Arial"/>
          <w:noProof/>
          <w:szCs w:val="20"/>
          <w:lang w:eastAsia="nl-NL"/>
        </w:rPr>
        <w:drawing>
          <wp:anchor distT="0" distB="0" distL="114300" distR="123190" simplePos="0" relativeHeight="2" behindDoc="0" locked="0" layoutInCell="1" allowOverlap="1">
            <wp:simplePos x="0" y="0"/>
            <wp:positionH relativeFrom="column">
              <wp:posOffset>-152400</wp:posOffset>
            </wp:positionH>
            <wp:positionV relativeFrom="paragraph">
              <wp:posOffset>47625</wp:posOffset>
            </wp:positionV>
            <wp:extent cx="1266825" cy="6527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7"/>
                    <a:stretch>
                      <a:fillRect/>
                    </a:stretch>
                  </pic:blipFill>
                  <pic:spPr bwMode="auto">
                    <a:xfrm>
                      <a:off x="0" y="0"/>
                      <a:ext cx="1266825" cy="652780"/>
                    </a:xfrm>
                    <a:prstGeom prst="rect">
                      <a:avLst/>
                    </a:prstGeom>
                  </pic:spPr>
                </pic:pic>
              </a:graphicData>
            </a:graphic>
          </wp:anchor>
        </w:drawing>
      </w:r>
    </w:p>
    <w:p w:rsidR="00646D81" w:rsidRDefault="00646D81">
      <w:pPr>
        <w:spacing w:after="0"/>
        <w:rPr>
          <w:rFonts w:ascii="Arial" w:hAnsi="Arial" w:cs="Arial"/>
        </w:rPr>
      </w:pPr>
    </w:p>
    <w:p w:rsidR="00646D81" w:rsidRDefault="00646D81">
      <w:pPr>
        <w:spacing w:after="0"/>
        <w:rPr>
          <w:rFonts w:ascii="Arial" w:hAnsi="Arial" w:cs="Arial"/>
        </w:rPr>
      </w:pPr>
    </w:p>
    <w:p w:rsidR="00646D81" w:rsidRDefault="00646D81">
      <w:pPr>
        <w:spacing w:after="0"/>
        <w:jc w:val="center"/>
        <w:rPr>
          <w:rFonts w:ascii="Arial" w:hAnsi="Arial" w:cs="Arial"/>
          <w:i/>
          <w:color w:val="FF0000"/>
          <w:sz w:val="24"/>
          <w:szCs w:val="24"/>
          <w:u w:val="single"/>
        </w:rPr>
      </w:pPr>
    </w:p>
    <w:p w:rsidR="00646D81" w:rsidRDefault="00646D81">
      <w:pPr>
        <w:spacing w:after="0"/>
        <w:jc w:val="center"/>
        <w:rPr>
          <w:rFonts w:ascii="Arial" w:hAnsi="Arial" w:cs="Arial"/>
          <w:b/>
          <w:sz w:val="24"/>
          <w:szCs w:val="24"/>
        </w:rPr>
      </w:pPr>
    </w:p>
    <w:p w:rsidR="00646D81" w:rsidRDefault="00B365CD">
      <w:pPr>
        <w:spacing w:after="0"/>
        <w:jc w:val="center"/>
      </w:pPr>
      <w:r>
        <w:rPr>
          <w:rFonts w:ascii="Arial" w:hAnsi="Arial" w:cs="Arial"/>
          <w:b/>
          <w:sz w:val="24"/>
          <w:szCs w:val="24"/>
        </w:rPr>
        <w:t xml:space="preserve">Dit formulier graag </w:t>
      </w:r>
      <w:r>
        <w:rPr>
          <w:rFonts w:ascii="Arial" w:hAnsi="Arial" w:cs="Arial"/>
          <w:b/>
          <w:color w:val="FF0000"/>
          <w:sz w:val="24"/>
          <w:szCs w:val="24"/>
        </w:rPr>
        <w:t xml:space="preserve">uiterlijk maandag 2 maart  </w:t>
      </w:r>
      <w:r>
        <w:rPr>
          <w:rFonts w:ascii="Arial" w:hAnsi="Arial" w:cs="Arial"/>
          <w:b/>
          <w:sz w:val="24"/>
          <w:szCs w:val="24"/>
        </w:rPr>
        <w:t xml:space="preserve">sturen naar </w:t>
      </w:r>
      <w:hyperlink r:id="rId8">
        <w:r>
          <w:rPr>
            <w:rStyle w:val="InternetLink"/>
            <w:rFonts w:ascii="Arial" w:hAnsi="Arial" w:cs="Arial"/>
            <w:b/>
            <w:color w:val="auto"/>
            <w:sz w:val="24"/>
            <w:szCs w:val="24"/>
            <w:u w:val="none"/>
          </w:rPr>
          <w:t>referaat@mediant.nl</w:t>
        </w:r>
      </w:hyperlink>
      <w:r>
        <w:rPr>
          <w:rFonts w:ascii="Arial" w:hAnsi="Arial" w:cs="Arial"/>
          <w:b/>
          <w:sz w:val="24"/>
          <w:szCs w:val="24"/>
        </w:rPr>
        <w:t xml:space="preserve"> </w:t>
      </w:r>
    </w:p>
    <w:tbl>
      <w:tblPr>
        <w:tblW w:w="10456" w:type="dxa"/>
        <w:tblLook w:val="01E0" w:firstRow="1" w:lastRow="1" w:firstColumn="1" w:lastColumn="1" w:noHBand="0" w:noVBand="0"/>
      </w:tblPr>
      <w:tblGrid>
        <w:gridCol w:w="2621"/>
        <w:gridCol w:w="7835"/>
      </w:tblGrid>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Titel referaat</w:t>
            </w:r>
          </w:p>
          <w:p w:rsidR="00646D81" w:rsidRDefault="00646D81">
            <w:pPr>
              <w:spacing w:after="0"/>
              <w:rPr>
                <w:rFonts w:ascii="Arial" w:hAnsi="Arial" w:cs="Arial"/>
                <w:sz w:val="20"/>
                <w:szCs w:val="20"/>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b/>
                <w:sz w:val="20"/>
                <w:szCs w:val="20"/>
              </w:rPr>
            </w:pPr>
            <w:r>
              <w:rPr>
                <w:rFonts w:ascii="Arial" w:hAnsi="Arial" w:cs="Arial"/>
                <w:b/>
                <w:sz w:val="20"/>
                <w:szCs w:val="20"/>
              </w:rPr>
              <w:t>Trauma en Psychose</w:t>
            </w:r>
          </w:p>
          <w:p w:rsidR="00653AB7" w:rsidRPr="00653AB7" w:rsidRDefault="00653AB7">
            <w:pPr>
              <w:spacing w:after="0"/>
              <w:rPr>
                <w:rFonts w:ascii="Arial" w:hAnsi="Arial" w:cs="Arial"/>
                <w:sz w:val="20"/>
                <w:szCs w:val="20"/>
              </w:rPr>
            </w:pPr>
            <w:r>
              <w:rPr>
                <w:rFonts w:ascii="Arial" w:hAnsi="Arial" w:cs="Arial"/>
                <w:sz w:val="20"/>
                <w:szCs w:val="20"/>
              </w:rPr>
              <w:t xml:space="preserve">Subtitel: Ga verwerking van traumatische ervaringen bij mensen met een psychotische kwetsbaarheid niet uit de weg. </w:t>
            </w:r>
          </w:p>
          <w:p w:rsidR="00646D81" w:rsidRDefault="00B365CD">
            <w:pPr>
              <w:spacing w:after="0"/>
              <w:rPr>
                <w:rFonts w:ascii="Arial" w:hAnsi="Arial" w:cs="Arial"/>
                <w:sz w:val="20"/>
                <w:szCs w:val="20"/>
              </w:rPr>
            </w:pPr>
            <w:r>
              <w:rPr>
                <w:rFonts w:ascii="Arial" w:hAnsi="Arial" w:cs="Arial"/>
                <w:sz w:val="20"/>
                <w:szCs w:val="20"/>
              </w:rPr>
              <w:t xml:space="preserve">Kartrekker: </w:t>
            </w:r>
            <w:proofErr w:type="spellStart"/>
            <w:r w:rsidR="00653AB7">
              <w:rPr>
                <w:rFonts w:ascii="Arial" w:hAnsi="Arial" w:cs="Arial"/>
                <w:sz w:val="20"/>
                <w:szCs w:val="20"/>
              </w:rPr>
              <w:t>Sabien</w:t>
            </w:r>
            <w:proofErr w:type="spellEnd"/>
            <w:r w:rsidR="00653AB7">
              <w:rPr>
                <w:rFonts w:ascii="Arial" w:hAnsi="Arial" w:cs="Arial"/>
                <w:sz w:val="20"/>
                <w:szCs w:val="20"/>
              </w:rPr>
              <w:t xml:space="preserve"> </w:t>
            </w:r>
            <w:proofErr w:type="spellStart"/>
            <w:r w:rsidR="00653AB7">
              <w:rPr>
                <w:rFonts w:ascii="Arial" w:hAnsi="Arial" w:cs="Arial"/>
                <w:sz w:val="20"/>
                <w:szCs w:val="20"/>
              </w:rPr>
              <w:t>Horevoets</w:t>
            </w:r>
            <w:proofErr w:type="spellEnd"/>
            <w:r w:rsidR="00653AB7">
              <w:rPr>
                <w:rFonts w:ascii="Arial" w:hAnsi="Arial" w:cs="Arial"/>
                <w:sz w:val="20"/>
                <w:szCs w:val="20"/>
              </w:rPr>
              <w:t xml:space="preserve"> &amp; Peter Hoekenga </w:t>
            </w:r>
          </w:p>
        </w:tc>
      </w:tr>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Namen &amp; kwalificaties sprekers</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 xml:space="preserve">Peter Hoekenga, </w:t>
            </w:r>
            <w:proofErr w:type="spellStart"/>
            <w:r>
              <w:rPr>
                <w:rFonts w:ascii="Arial" w:hAnsi="Arial" w:cs="Arial"/>
                <w:sz w:val="20"/>
                <w:szCs w:val="20"/>
              </w:rPr>
              <w:t>GioK</w:t>
            </w:r>
            <w:proofErr w:type="spellEnd"/>
          </w:p>
          <w:p w:rsidR="00646D81" w:rsidRDefault="00B365CD">
            <w:pPr>
              <w:spacing w:after="0"/>
              <w:rPr>
                <w:rFonts w:ascii="Arial" w:hAnsi="Arial" w:cs="Arial"/>
                <w:sz w:val="20"/>
                <w:szCs w:val="20"/>
              </w:rPr>
            </w:pPr>
            <w:proofErr w:type="spellStart"/>
            <w:r>
              <w:rPr>
                <w:rFonts w:ascii="Arial" w:hAnsi="Arial" w:cs="Arial"/>
                <w:sz w:val="20"/>
                <w:szCs w:val="20"/>
              </w:rPr>
              <w:t>Sabien</w:t>
            </w:r>
            <w:proofErr w:type="spellEnd"/>
            <w:r>
              <w:rPr>
                <w:rFonts w:ascii="Arial" w:hAnsi="Arial" w:cs="Arial"/>
                <w:sz w:val="20"/>
                <w:szCs w:val="20"/>
              </w:rPr>
              <w:t xml:space="preserve"> </w:t>
            </w:r>
            <w:proofErr w:type="spellStart"/>
            <w:r>
              <w:rPr>
                <w:rFonts w:ascii="Arial" w:hAnsi="Arial" w:cs="Arial"/>
                <w:sz w:val="20"/>
                <w:szCs w:val="20"/>
              </w:rPr>
              <w:t>Horevoets</w:t>
            </w:r>
            <w:proofErr w:type="spellEnd"/>
            <w:r>
              <w:rPr>
                <w:rFonts w:ascii="Arial" w:hAnsi="Arial" w:cs="Arial"/>
                <w:sz w:val="20"/>
                <w:szCs w:val="20"/>
              </w:rPr>
              <w:t xml:space="preserve">, </w:t>
            </w:r>
            <w:proofErr w:type="spellStart"/>
            <w:r>
              <w:rPr>
                <w:rFonts w:ascii="Arial" w:hAnsi="Arial" w:cs="Arial"/>
                <w:sz w:val="20"/>
                <w:szCs w:val="20"/>
              </w:rPr>
              <w:t>GioK</w:t>
            </w:r>
            <w:proofErr w:type="spellEnd"/>
          </w:p>
          <w:p w:rsidR="006C34DB" w:rsidRDefault="006C34DB">
            <w:pPr>
              <w:spacing w:after="0"/>
              <w:rPr>
                <w:rFonts w:ascii="Arial" w:hAnsi="Arial" w:cs="Arial"/>
                <w:sz w:val="20"/>
                <w:szCs w:val="20"/>
              </w:rPr>
            </w:pPr>
            <w:r>
              <w:rPr>
                <w:rFonts w:ascii="Arial" w:hAnsi="Arial" w:cs="Arial"/>
                <w:sz w:val="20"/>
                <w:szCs w:val="20"/>
              </w:rPr>
              <w:t>Hans Agelink, psychiater</w:t>
            </w:r>
          </w:p>
          <w:p w:rsidR="006C34DB" w:rsidRDefault="006C34DB">
            <w:pPr>
              <w:spacing w:after="0"/>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 ervaringsdeskundige</w:t>
            </w:r>
          </w:p>
        </w:tc>
      </w:tr>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Disciplines waarvoor accreditatie aangevraagd moet worden.</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653AB7">
            <w:pPr>
              <w:spacing w:after="0"/>
              <w:rPr>
                <w:rFonts w:ascii="Arial" w:hAnsi="Arial" w:cs="Arial"/>
                <w:sz w:val="20"/>
                <w:szCs w:val="20"/>
              </w:rPr>
            </w:pPr>
            <w:sdt>
              <w:sdtPr>
                <w:id w:val="19225257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B365CD">
              <w:rPr>
                <w:rFonts w:ascii="Arial" w:hAnsi="Arial" w:cs="Arial"/>
                <w:sz w:val="20"/>
                <w:szCs w:val="20"/>
              </w:rPr>
              <w:t xml:space="preserve">  Psychiaters</w:t>
            </w:r>
          </w:p>
          <w:p w:rsidR="00646D81" w:rsidRDefault="00653AB7">
            <w:pPr>
              <w:spacing w:after="0"/>
            </w:pPr>
            <w:sdt>
              <w:sdtPr>
                <w:id w:val="-16766443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B365CD">
              <w:rPr>
                <w:rFonts w:ascii="Arial" w:hAnsi="Arial" w:cs="Arial"/>
                <w:sz w:val="20"/>
                <w:szCs w:val="20"/>
              </w:rPr>
              <w:t xml:space="preserve">  Klinisch psychologen/</w:t>
            </w:r>
            <w:proofErr w:type="spellStart"/>
            <w:r w:rsidR="00B365CD">
              <w:rPr>
                <w:rFonts w:ascii="Arial" w:hAnsi="Arial" w:cs="Arial"/>
                <w:sz w:val="20"/>
                <w:szCs w:val="20"/>
              </w:rPr>
              <w:t>Gz</w:t>
            </w:r>
            <w:proofErr w:type="spellEnd"/>
            <w:r w:rsidR="00B365CD">
              <w:rPr>
                <w:rFonts w:ascii="Arial" w:hAnsi="Arial" w:cs="Arial"/>
                <w:sz w:val="20"/>
                <w:szCs w:val="20"/>
              </w:rPr>
              <w:t>-psychologen/ Cognitief Gedragstherapeut VGCT?</w:t>
            </w:r>
          </w:p>
          <w:p w:rsidR="00646D81" w:rsidRDefault="00653AB7">
            <w:pPr>
              <w:spacing w:after="0"/>
              <w:rPr>
                <w:rFonts w:ascii="Arial" w:hAnsi="Arial" w:cs="Arial"/>
                <w:sz w:val="20"/>
                <w:szCs w:val="20"/>
              </w:rPr>
            </w:pPr>
            <w:sdt>
              <w:sdtPr>
                <w:id w:val="-1090233618"/>
                <w14:checkbox>
                  <w14:checked w14:val="1"/>
                  <w14:checkedState w14:val="2612" w14:font="MS Gothic"/>
                  <w14:uncheckedState w14:val="2610" w14:font="MS Gothic"/>
                </w14:checkbox>
              </w:sdtPr>
              <w:sdtEndPr/>
              <w:sdtContent>
                <w:r w:rsidR="00B365CD">
                  <w:rPr>
                    <w:rFonts w:ascii="MS Gothic" w:eastAsia="MS Gothic" w:hAnsi="MS Gothic" w:cs="Arial"/>
                    <w:sz w:val="20"/>
                    <w:szCs w:val="20"/>
                  </w:rPr>
                  <w:t>☐</w:t>
                </w:r>
              </w:sdtContent>
            </w:sdt>
            <w:r w:rsidR="00B365CD">
              <w:rPr>
                <w:rFonts w:ascii="Arial" w:hAnsi="Arial" w:cs="Arial"/>
                <w:sz w:val="20"/>
                <w:szCs w:val="20"/>
              </w:rPr>
              <w:t xml:space="preserve">  POH-GGZ</w:t>
            </w:r>
          </w:p>
          <w:p w:rsidR="00646D81" w:rsidRDefault="00653AB7">
            <w:pPr>
              <w:spacing w:after="0"/>
              <w:rPr>
                <w:rFonts w:ascii="Arial" w:hAnsi="Arial" w:cs="Arial"/>
                <w:sz w:val="20"/>
                <w:szCs w:val="20"/>
              </w:rPr>
            </w:pPr>
            <w:sdt>
              <w:sdtPr>
                <w:id w:val="-12637611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B365CD">
              <w:rPr>
                <w:rFonts w:ascii="Arial" w:hAnsi="Arial" w:cs="Arial"/>
                <w:sz w:val="20"/>
                <w:szCs w:val="20"/>
              </w:rPr>
              <w:t xml:space="preserve">  Verpleegkundig specialisten</w:t>
            </w:r>
          </w:p>
          <w:p w:rsidR="00646D81" w:rsidRDefault="00653AB7">
            <w:pPr>
              <w:spacing w:after="0"/>
              <w:rPr>
                <w:rFonts w:ascii="Arial" w:hAnsi="Arial" w:cs="Arial"/>
                <w:sz w:val="20"/>
                <w:szCs w:val="20"/>
              </w:rPr>
            </w:pPr>
            <w:sdt>
              <w:sdtPr>
                <w:id w:val="-39343084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B365CD">
              <w:rPr>
                <w:rFonts w:ascii="Arial" w:hAnsi="Arial" w:cs="Arial"/>
                <w:sz w:val="20"/>
                <w:szCs w:val="20"/>
              </w:rPr>
              <w:t xml:space="preserve">  Verpleegkundigen </w:t>
            </w:r>
          </w:p>
          <w:p w:rsidR="00646D81" w:rsidRDefault="00653AB7">
            <w:pPr>
              <w:spacing w:after="0"/>
              <w:rPr>
                <w:rFonts w:ascii="Arial" w:hAnsi="Arial" w:cs="Arial"/>
                <w:sz w:val="20"/>
                <w:szCs w:val="20"/>
              </w:rPr>
            </w:pPr>
            <w:sdt>
              <w:sdtPr>
                <w:id w:val="-847792976"/>
                <w14:checkbox>
                  <w14:checked w14:val="1"/>
                  <w14:checkedState w14:val="2612" w14:font="MS Gothic"/>
                  <w14:uncheckedState w14:val="2610" w14:font="MS Gothic"/>
                </w14:checkbox>
              </w:sdtPr>
              <w:sdtEndPr/>
              <w:sdtContent>
                <w:r w:rsidR="00B365CD">
                  <w:rPr>
                    <w:rFonts w:ascii="MS Gothic" w:eastAsia="MS Gothic" w:hAnsi="MS Gothic" w:cs="Arial"/>
                    <w:sz w:val="20"/>
                    <w:szCs w:val="20"/>
                  </w:rPr>
                  <w:t>☐</w:t>
                </w:r>
              </w:sdtContent>
            </w:sdt>
            <w:r w:rsidR="00B365CD">
              <w:rPr>
                <w:rFonts w:ascii="Arial" w:hAnsi="Arial" w:cs="Arial"/>
                <w:sz w:val="20"/>
                <w:szCs w:val="20"/>
              </w:rPr>
              <w:t xml:space="preserve">  SKJ</w:t>
            </w:r>
          </w:p>
        </w:tc>
      </w:tr>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Omschrijving &amp; leerdoelen referaat</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646D81">
            <w:pPr>
              <w:spacing w:after="0"/>
              <w:rPr>
                <w:rFonts w:ascii="Arial" w:hAnsi="Arial" w:cs="Arial"/>
                <w:sz w:val="20"/>
                <w:szCs w:val="20"/>
              </w:rPr>
            </w:pPr>
          </w:p>
          <w:p w:rsidR="00646D81" w:rsidRDefault="00B365CD">
            <w:pPr>
              <w:numPr>
                <w:ilvl w:val="0"/>
                <w:numId w:val="3"/>
              </w:numPr>
              <w:spacing w:after="0"/>
              <w:rPr>
                <w:rFonts w:ascii="Arial" w:hAnsi="Arial" w:cs="Arial"/>
                <w:sz w:val="20"/>
                <w:szCs w:val="20"/>
              </w:rPr>
            </w:pPr>
            <w:r>
              <w:rPr>
                <w:rFonts w:ascii="Arial" w:hAnsi="Arial" w:cs="Arial"/>
                <w:sz w:val="20"/>
                <w:szCs w:val="20"/>
              </w:rPr>
              <w:t>kennisneming over de Nederlandse richtlijnen psychosezorg (multidisciplinaire zorg)</w:t>
            </w:r>
          </w:p>
          <w:p w:rsidR="00646D81" w:rsidRDefault="00B365CD">
            <w:pPr>
              <w:numPr>
                <w:ilvl w:val="0"/>
                <w:numId w:val="3"/>
              </w:numPr>
              <w:spacing w:after="0"/>
              <w:rPr>
                <w:rFonts w:ascii="Arial" w:hAnsi="Arial" w:cs="Arial"/>
                <w:sz w:val="20"/>
                <w:szCs w:val="20"/>
              </w:rPr>
            </w:pPr>
            <w:r>
              <w:rPr>
                <w:rFonts w:ascii="Arial" w:hAnsi="Arial" w:cs="Arial"/>
                <w:sz w:val="20"/>
                <w:szCs w:val="20"/>
              </w:rPr>
              <w:t>kennisneming over de laatste  wetenschappelijke inzichten inzake traumabehandeling bij psychosen</w:t>
            </w:r>
          </w:p>
          <w:p w:rsidR="00646D81" w:rsidRDefault="00B365CD">
            <w:pPr>
              <w:numPr>
                <w:ilvl w:val="0"/>
                <w:numId w:val="3"/>
              </w:numPr>
              <w:spacing w:after="0"/>
              <w:rPr>
                <w:rFonts w:ascii="Arial" w:hAnsi="Arial" w:cs="Arial"/>
                <w:sz w:val="20"/>
                <w:szCs w:val="20"/>
              </w:rPr>
            </w:pPr>
            <w:r>
              <w:rPr>
                <w:rFonts w:ascii="Arial" w:hAnsi="Arial" w:cs="Arial"/>
                <w:sz w:val="20"/>
                <w:szCs w:val="20"/>
              </w:rPr>
              <w:t>kennisneming over de rationale van traumabehandeling bij psychose</w:t>
            </w:r>
          </w:p>
          <w:p w:rsidR="00646D81" w:rsidRDefault="00B365CD">
            <w:pPr>
              <w:numPr>
                <w:ilvl w:val="0"/>
                <w:numId w:val="3"/>
              </w:numPr>
              <w:spacing w:after="0"/>
              <w:rPr>
                <w:rFonts w:ascii="Arial" w:hAnsi="Arial" w:cs="Arial"/>
                <w:sz w:val="20"/>
                <w:szCs w:val="20"/>
              </w:rPr>
            </w:pPr>
            <w:r>
              <w:rPr>
                <w:rFonts w:ascii="Arial" w:hAnsi="Arial" w:cs="Arial"/>
                <w:sz w:val="20"/>
                <w:szCs w:val="20"/>
              </w:rPr>
              <w:t xml:space="preserve">informatie over hoe zorg te organiseren passend bij welke fase van psychosen </w:t>
            </w:r>
          </w:p>
          <w:p w:rsidR="00646D81" w:rsidRDefault="00B365CD">
            <w:pPr>
              <w:numPr>
                <w:ilvl w:val="0"/>
                <w:numId w:val="3"/>
              </w:numPr>
              <w:spacing w:after="0"/>
              <w:rPr>
                <w:rFonts w:ascii="Arial" w:hAnsi="Arial" w:cs="Arial"/>
                <w:sz w:val="20"/>
                <w:szCs w:val="20"/>
              </w:rPr>
            </w:pPr>
            <w:r>
              <w:rPr>
                <w:rFonts w:ascii="Arial" w:hAnsi="Arial" w:cs="Arial"/>
                <w:sz w:val="20"/>
                <w:szCs w:val="20"/>
              </w:rPr>
              <w:t xml:space="preserve">informatie over het belang van en de manier van  samenwerking met andere disciplines (farmacotherapie, </w:t>
            </w:r>
            <w:proofErr w:type="spellStart"/>
            <w:r>
              <w:rPr>
                <w:rFonts w:ascii="Arial" w:hAnsi="Arial" w:cs="Arial"/>
                <w:sz w:val="20"/>
                <w:szCs w:val="20"/>
              </w:rPr>
              <w:t>vaktherapie</w:t>
            </w:r>
            <w:proofErr w:type="spellEnd"/>
            <w:r>
              <w:rPr>
                <w:rFonts w:ascii="Arial" w:hAnsi="Arial" w:cs="Arial"/>
                <w:sz w:val="20"/>
                <w:szCs w:val="20"/>
              </w:rPr>
              <w:t xml:space="preserve">, </w:t>
            </w:r>
            <w:proofErr w:type="spellStart"/>
            <w:r>
              <w:rPr>
                <w:rFonts w:ascii="Arial" w:hAnsi="Arial" w:cs="Arial"/>
                <w:sz w:val="20"/>
                <w:szCs w:val="20"/>
              </w:rPr>
              <w:t>spv</w:t>
            </w:r>
            <w:proofErr w:type="spellEnd"/>
            <w:r>
              <w:rPr>
                <w:rFonts w:ascii="Arial" w:hAnsi="Arial" w:cs="Arial"/>
                <w:sz w:val="20"/>
                <w:szCs w:val="20"/>
              </w:rPr>
              <w:t xml:space="preserve">, etc.) </w:t>
            </w:r>
          </w:p>
          <w:p w:rsidR="00646D81" w:rsidRDefault="00646D81">
            <w:pPr>
              <w:spacing w:after="0"/>
              <w:rPr>
                <w:rFonts w:ascii="Arial" w:hAnsi="Arial" w:cs="Arial"/>
                <w:sz w:val="20"/>
                <w:szCs w:val="20"/>
              </w:rPr>
            </w:pPr>
          </w:p>
        </w:tc>
      </w:tr>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Op welke informatie is het referaat gebaseerd?</w:t>
            </w:r>
          </w:p>
          <w:p w:rsidR="00646D81" w:rsidRDefault="00B365CD">
            <w:pPr>
              <w:spacing w:after="0"/>
              <w:rPr>
                <w:rFonts w:ascii="Arial" w:hAnsi="Arial" w:cs="Arial"/>
                <w:sz w:val="20"/>
                <w:szCs w:val="20"/>
              </w:rPr>
            </w:pPr>
            <w:r>
              <w:rPr>
                <w:rFonts w:ascii="Arial" w:hAnsi="Arial" w:cs="Arial"/>
                <w:sz w:val="20"/>
                <w:szCs w:val="20"/>
              </w:rPr>
              <w:t>(richtlijnen / protocollen / vakliteratuur)</w:t>
            </w:r>
          </w:p>
          <w:p w:rsidR="00646D81" w:rsidRDefault="00646D81">
            <w:pPr>
              <w:spacing w:after="0"/>
              <w:rPr>
                <w:rFonts w:ascii="Arial" w:hAnsi="Arial" w:cs="Arial"/>
                <w:sz w:val="20"/>
                <w:szCs w:val="20"/>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numPr>
                <w:ilvl w:val="0"/>
                <w:numId w:val="2"/>
              </w:numPr>
            </w:pPr>
            <w:r>
              <w:t xml:space="preserve">De Bont, P.A.J.M., Van den Berg, D.P.G., Van der Vleugel, B.M., de Roos, C., Mulder, C.L., Becker, E.S., de Jongh, A., van der Gaag, M., &amp; van Minnen, A. (2013). </w:t>
            </w:r>
            <w:r w:rsidRPr="006C34DB">
              <w:rPr>
                <w:lang w:val="en-US"/>
              </w:rPr>
              <w:t xml:space="preserve">A multi-site single blind clinical study to compare prolonged exposure, eye movement desensitization and reprocessing and waiting list on patients with a current diagnosis of psychosis and co morbid post-traumatic stress disorder: study protocol for the randomized controlled trial Treating Trauma in Psychosis. </w:t>
            </w:r>
            <w:r>
              <w:rPr>
                <w:rStyle w:val="Nadruk"/>
              </w:rPr>
              <w:t>Trials, 14:151.</w:t>
            </w:r>
          </w:p>
          <w:p w:rsidR="00646D81" w:rsidRDefault="00B365CD">
            <w:pPr>
              <w:numPr>
                <w:ilvl w:val="0"/>
                <w:numId w:val="2"/>
              </w:numPr>
            </w:pPr>
            <w:r>
              <w:rPr>
                <w:rStyle w:val="Nadruk"/>
              </w:rPr>
              <w:t xml:space="preserve">Van den Berg, D.P.G., De Bont, P.A.J.M., Van der Vleugel, B.M., De Roos, C., De Jongh, A., Van Minnen, A., &amp; Van der Gaag, M. (2015). </w:t>
            </w:r>
            <w:r w:rsidRPr="006C34DB">
              <w:rPr>
                <w:rStyle w:val="Nadruk"/>
                <w:lang w:val="en-US"/>
              </w:rPr>
              <w:t xml:space="preserve">Prolonged Exposure vs Eye Movement Desensitization and Reprocessing vs Waiting List for posttraumatic stress disorder in patients with a psychotic disorder: A randomized clinical trial. </w:t>
            </w:r>
            <w:r>
              <w:rPr>
                <w:rStyle w:val="Nadruk"/>
              </w:rPr>
              <w:t xml:space="preserve">JAMA </w:t>
            </w:r>
            <w:proofErr w:type="spellStart"/>
            <w:r>
              <w:rPr>
                <w:rStyle w:val="Nadruk"/>
              </w:rPr>
              <w:t>Psychiatry</w:t>
            </w:r>
            <w:proofErr w:type="spellEnd"/>
            <w:r>
              <w:rPr>
                <w:rStyle w:val="Nadruk"/>
              </w:rPr>
              <w:t>, Online First. doi:10.1001/jamapsychiatry.2014.2637</w:t>
            </w:r>
          </w:p>
          <w:p w:rsidR="00646D81" w:rsidRDefault="00B365CD">
            <w:pPr>
              <w:numPr>
                <w:ilvl w:val="0"/>
                <w:numId w:val="2"/>
              </w:numPr>
            </w:pPr>
            <w:r>
              <w:rPr>
                <w:rStyle w:val="Nadruk"/>
              </w:rPr>
              <w:t>van den Berg DP, de Bont PA, van der Vleugel BM, de Roos C, de Jongh A, van Minnen A, van der Gaag M. Trauma-</w:t>
            </w:r>
            <w:proofErr w:type="spellStart"/>
            <w:r>
              <w:rPr>
                <w:rStyle w:val="Nadruk"/>
              </w:rPr>
              <w:t>Focused</w:t>
            </w:r>
            <w:proofErr w:type="spellEnd"/>
            <w:r>
              <w:rPr>
                <w:rStyle w:val="Nadruk"/>
              </w:rPr>
              <w:t xml:space="preserve"> treatment in PTSD </w:t>
            </w:r>
            <w:proofErr w:type="spellStart"/>
            <w:r>
              <w:rPr>
                <w:rStyle w:val="Nadruk"/>
              </w:rPr>
              <w:t>patients</w:t>
            </w:r>
            <w:proofErr w:type="spellEnd"/>
            <w:r>
              <w:rPr>
                <w:rStyle w:val="Nadruk"/>
              </w:rPr>
              <w:t xml:space="preserve"> </w:t>
            </w:r>
            <w:proofErr w:type="spellStart"/>
            <w:r>
              <w:rPr>
                <w:rStyle w:val="Nadruk"/>
              </w:rPr>
              <w:t>with</w:t>
            </w:r>
            <w:proofErr w:type="spellEnd"/>
            <w:r>
              <w:rPr>
                <w:rStyle w:val="Nadruk"/>
              </w:rPr>
              <w:t xml:space="preserve"> </w:t>
            </w:r>
            <w:proofErr w:type="spellStart"/>
            <w:r>
              <w:rPr>
                <w:rStyle w:val="Nadruk"/>
              </w:rPr>
              <w:t>psychosis</w:t>
            </w:r>
            <w:proofErr w:type="spellEnd"/>
            <w:r>
              <w:rPr>
                <w:rStyle w:val="Nadruk"/>
              </w:rPr>
              <w:t xml:space="preserve">: </w:t>
            </w:r>
            <w:proofErr w:type="spellStart"/>
            <w:r>
              <w:rPr>
                <w:rStyle w:val="Nadruk"/>
              </w:rPr>
              <w:t>Symptom</w:t>
            </w:r>
            <w:proofErr w:type="spellEnd"/>
            <w:r>
              <w:rPr>
                <w:rStyle w:val="Nadruk"/>
              </w:rPr>
              <w:t xml:space="preserve"> </w:t>
            </w:r>
            <w:proofErr w:type="spellStart"/>
            <w:r>
              <w:rPr>
                <w:rStyle w:val="Nadruk"/>
              </w:rPr>
              <w:t>exacerbation</w:t>
            </w:r>
            <w:proofErr w:type="spellEnd"/>
            <w:r>
              <w:rPr>
                <w:rStyle w:val="Nadruk"/>
              </w:rPr>
              <w:t xml:space="preserve">, adverse events, </w:t>
            </w:r>
            <w:proofErr w:type="spellStart"/>
            <w:r>
              <w:rPr>
                <w:rStyle w:val="Nadruk"/>
              </w:rPr>
              <w:t>and</w:t>
            </w:r>
            <w:proofErr w:type="spellEnd"/>
            <w:r>
              <w:rPr>
                <w:rStyle w:val="Nadruk"/>
              </w:rPr>
              <w:t xml:space="preserve"> </w:t>
            </w:r>
            <w:proofErr w:type="spellStart"/>
            <w:r>
              <w:rPr>
                <w:rStyle w:val="Nadruk"/>
              </w:rPr>
              <w:t>revictimization</w:t>
            </w:r>
            <w:proofErr w:type="spellEnd"/>
            <w:r>
              <w:rPr>
                <w:rStyle w:val="Nadruk"/>
              </w:rPr>
              <w:t xml:space="preserve">. </w:t>
            </w:r>
            <w:proofErr w:type="spellStart"/>
            <w:r>
              <w:rPr>
                <w:rStyle w:val="Nadruk"/>
              </w:rPr>
              <w:t>Schizophr</w:t>
            </w:r>
            <w:proofErr w:type="spellEnd"/>
            <w:r>
              <w:rPr>
                <w:rStyle w:val="Nadruk"/>
              </w:rPr>
              <w:t xml:space="preserve"> Bull 2016, May;42(3):693-702.</w:t>
            </w:r>
          </w:p>
          <w:p w:rsidR="00646D81" w:rsidRDefault="00653AB7">
            <w:pPr>
              <w:numPr>
                <w:ilvl w:val="0"/>
                <w:numId w:val="2"/>
              </w:numPr>
            </w:pPr>
            <w:hyperlink r:id="rId9">
              <w:r w:rsidR="00B365CD">
                <w:rPr>
                  <w:rStyle w:val="Nadruk"/>
                </w:rPr>
                <w:t>traumaenpsychose.nl</w:t>
              </w:r>
            </w:hyperlink>
            <w:r w:rsidR="00B365CD">
              <w:rPr>
                <w:rStyle w:val="Nadruk"/>
              </w:rPr>
              <w:t xml:space="preserve"> voor allerhande informatie over deze combinatie van klachten. </w:t>
            </w:r>
          </w:p>
          <w:p w:rsidR="00646D81" w:rsidRDefault="00B365CD">
            <w:pPr>
              <w:numPr>
                <w:ilvl w:val="0"/>
                <w:numId w:val="2"/>
              </w:numPr>
            </w:pPr>
            <w:r>
              <w:rPr>
                <w:rStyle w:val="Nadruk"/>
              </w:rPr>
              <w:t>www.</w:t>
            </w:r>
            <w:hyperlink r:id="rId10">
              <w:r>
                <w:rPr>
                  <w:rStyle w:val="InternetLink"/>
                </w:rPr>
                <w:t>gedachtenuitpluizen.nl</w:t>
              </w:r>
            </w:hyperlink>
            <w:r>
              <w:t xml:space="preserve"> voor informatie over psychose en cognitieve gedragstherapie daarbij. </w:t>
            </w:r>
          </w:p>
          <w:p w:rsidR="00646D81" w:rsidRDefault="00B365CD">
            <w:pPr>
              <w:numPr>
                <w:ilvl w:val="0"/>
                <w:numId w:val="2"/>
              </w:numPr>
            </w:pPr>
            <w:r>
              <w:t>Van Der Gaag, M., &amp; Staring, T. (2019). Handboek psychose. Boom</w:t>
            </w:r>
          </w:p>
          <w:p w:rsidR="00646D81" w:rsidRDefault="00B365CD">
            <w:pPr>
              <w:numPr>
                <w:ilvl w:val="0"/>
                <w:numId w:val="2"/>
              </w:numPr>
            </w:pPr>
            <w:r>
              <w:t>Podcast T. Starring over Psychoses https://www.youtube.com/watch?v=RPJgiOYTRbM&amp;feature=emb_title</w:t>
            </w:r>
          </w:p>
        </w:tc>
      </w:tr>
      <w:tr w:rsidR="00646D81">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lastRenderedPageBreak/>
              <w:t>Tekst voor uitnodiging</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r>
              <w:t xml:space="preserve">Traumabehandeling ook bij mensen met psychosegevoeligheid!  </w:t>
            </w:r>
          </w:p>
          <w:p w:rsidR="00646D81" w:rsidRDefault="00B365CD">
            <w:r>
              <w:t xml:space="preserve">Er is steeds meer bekend over de relaties tussen trauma en psychose, en over de behandeling van trauma (of in engere zin PTSS) bij mensen met psychose. Waar voorheen psychose of schizofrenie als een contra-indicatie werd beschouwd, is er nu goede evidentie dat PTSS veilig en effectief behandeld kan worden. Deze relatie tussen trauma en psychose wordt belicht vanuit de wetenschappelijke inzichten, de richtlijnen en vanuit ervaringen uit de praktijk. Daarnaast wordt ruim aandacht besteedt aan de vele mogelijkheden binnen behandeling en begeleiding binnen de </w:t>
            </w:r>
            <w:proofErr w:type="spellStart"/>
            <w:r>
              <w:t>sGGZ</w:t>
            </w:r>
            <w:proofErr w:type="spellEnd"/>
            <w:r>
              <w:t xml:space="preserve"> behandeling, specifiek bij mensen met een psychosespectrumstoornis. </w:t>
            </w: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tc>
      </w:tr>
    </w:tbl>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646D81">
      <w:pPr>
        <w:spacing w:after="0"/>
        <w:rPr>
          <w:rFonts w:ascii="Arial" w:hAnsi="Arial" w:cs="Arial"/>
          <w:sz w:val="20"/>
          <w:szCs w:val="20"/>
        </w:rPr>
      </w:pPr>
    </w:p>
    <w:p w:rsidR="00646D81" w:rsidRDefault="00B365CD">
      <w:pPr>
        <w:spacing w:after="0"/>
        <w:rPr>
          <w:rFonts w:ascii="Arial" w:hAnsi="Arial" w:cs="Arial"/>
          <w:sz w:val="20"/>
          <w:szCs w:val="20"/>
          <w:u w:val="single"/>
        </w:rPr>
      </w:pPr>
      <w:r>
        <w:rPr>
          <w:rFonts w:ascii="Arial" w:hAnsi="Arial" w:cs="Arial"/>
          <w:sz w:val="20"/>
          <w:szCs w:val="20"/>
          <w:u w:val="single"/>
        </w:rPr>
        <w:t>Programma:</w:t>
      </w:r>
    </w:p>
    <w:p w:rsidR="00646D81" w:rsidRDefault="00B365CD">
      <w:pPr>
        <w:spacing w:after="0"/>
        <w:rPr>
          <w:rFonts w:ascii="Arial" w:hAnsi="Arial" w:cs="Arial"/>
          <w:b/>
          <w:sz w:val="20"/>
          <w:szCs w:val="20"/>
        </w:rPr>
      </w:pPr>
      <w:r>
        <w:rPr>
          <w:rFonts w:ascii="Arial" w:hAnsi="Arial" w:cs="Arial"/>
          <w:b/>
          <w:sz w:val="20"/>
          <w:szCs w:val="20"/>
        </w:rPr>
        <w:t>(maximaal 2 presentaties van 30 minuten of 3 presentaties van 20 minuten)</w:t>
      </w:r>
    </w:p>
    <w:tbl>
      <w:tblPr>
        <w:tblW w:w="10456" w:type="dxa"/>
        <w:tblLook w:val="01E0" w:firstRow="1" w:lastRow="1" w:firstColumn="1" w:lastColumn="1" w:noHBand="0" w:noVBand="0"/>
      </w:tblPr>
      <w:tblGrid>
        <w:gridCol w:w="1456"/>
        <w:gridCol w:w="4598"/>
        <w:gridCol w:w="4402"/>
      </w:tblGrid>
      <w:tr w:rsidR="00646D81">
        <w:tc>
          <w:tcPr>
            <w:tcW w:w="1456" w:type="dxa"/>
            <w:tcBorders>
              <w:top w:val="single" w:sz="4" w:space="0" w:color="000000"/>
              <w:left w:val="single" w:sz="4" w:space="0" w:color="000000"/>
              <w:bottom w:val="single" w:sz="4" w:space="0" w:color="000000"/>
              <w:right w:val="single" w:sz="4" w:space="0" w:color="000000"/>
            </w:tcBorders>
            <w:shd w:val="clear" w:color="auto" w:fill="D9D9D9"/>
          </w:tcPr>
          <w:p w:rsidR="00646D81" w:rsidRDefault="00B365CD">
            <w:pPr>
              <w:spacing w:after="0"/>
              <w:rPr>
                <w:rFonts w:ascii="Arial" w:hAnsi="Arial" w:cs="Arial"/>
                <w:sz w:val="20"/>
                <w:szCs w:val="20"/>
              </w:rPr>
            </w:pPr>
            <w:r>
              <w:rPr>
                <w:rFonts w:ascii="Arial" w:hAnsi="Arial" w:cs="Arial"/>
                <w:sz w:val="20"/>
                <w:szCs w:val="20"/>
              </w:rPr>
              <w:t>Tijd</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646D81" w:rsidRDefault="00B365CD">
            <w:pPr>
              <w:spacing w:after="0"/>
              <w:rPr>
                <w:rFonts w:ascii="Arial" w:hAnsi="Arial" w:cs="Arial"/>
                <w:sz w:val="20"/>
                <w:szCs w:val="20"/>
              </w:rPr>
            </w:pPr>
            <w:r>
              <w:rPr>
                <w:rFonts w:ascii="Arial" w:hAnsi="Arial" w:cs="Arial"/>
                <w:sz w:val="20"/>
                <w:szCs w:val="20"/>
              </w:rPr>
              <w:t>Programma</w:t>
            </w:r>
          </w:p>
        </w:tc>
        <w:tc>
          <w:tcPr>
            <w:tcW w:w="4402" w:type="dxa"/>
            <w:tcBorders>
              <w:top w:val="single" w:sz="4" w:space="0" w:color="000000"/>
              <w:left w:val="single" w:sz="4" w:space="0" w:color="000000"/>
              <w:bottom w:val="single" w:sz="4" w:space="0" w:color="000000"/>
              <w:right w:val="single" w:sz="4" w:space="0" w:color="000000"/>
            </w:tcBorders>
            <w:shd w:val="clear" w:color="auto" w:fill="D9D9D9"/>
          </w:tcPr>
          <w:p w:rsidR="00646D81" w:rsidRDefault="00B365CD">
            <w:pPr>
              <w:spacing w:after="0"/>
              <w:rPr>
                <w:rFonts w:ascii="Arial" w:hAnsi="Arial" w:cs="Arial"/>
                <w:sz w:val="20"/>
                <w:szCs w:val="20"/>
              </w:rPr>
            </w:pPr>
            <w:r>
              <w:rPr>
                <w:rFonts w:ascii="Arial" w:hAnsi="Arial" w:cs="Arial"/>
                <w:sz w:val="20"/>
                <w:szCs w:val="20"/>
              </w:rPr>
              <w:t>Spreker</w:t>
            </w:r>
            <w:r>
              <w:t xml:space="preserve"> </w:t>
            </w:r>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16.30</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Opening / welkomstwoord</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646D81">
            <w:pPr>
              <w:spacing w:after="0"/>
              <w:rPr>
                <w:rFonts w:ascii="Arial" w:hAnsi="Arial" w:cs="Arial"/>
                <w:sz w:val="20"/>
                <w:szCs w:val="20"/>
              </w:rPr>
            </w:pPr>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16.35</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Psychose</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Peter Hoekenga</w:t>
            </w:r>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16:55</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Traumabehandeling bij Psychose</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Sabien Horevoets</w:t>
            </w:r>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 xml:space="preserve">16:20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Farmacotherapie</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Hans Agelink</w:t>
            </w:r>
          </w:p>
        </w:tc>
      </w:tr>
      <w:tr w:rsidR="00646D81">
        <w:tc>
          <w:tcPr>
            <w:tcW w:w="1456" w:type="dxa"/>
            <w:tcBorders>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16:30</w:t>
            </w:r>
          </w:p>
        </w:tc>
        <w:tc>
          <w:tcPr>
            <w:tcW w:w="4598" w:type="dxa"/>
            <w:tcBorders>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Ervaringen van een deskundige</w:t>
            </w:r>
          </w:p>
        </w:tc>
        <w:tc>
          <w:tcPr>
            <w:tcW w:w="4402" w:type="dxa"/>
            <w:tcBorders>
              <w:left w:val="single" w:sz="4" w:space="0" w:color="000000"/>
              <w:bottom w:val="single" w:sz="4" w:space="0" w:color="000000"/>
              <w:right w:val="single" w:sz="4" w:space="0" w:color="000000"/>
            </w:tcBorders>
            <w:shd w:val="clear" w:color="auto" w:fill="auto"/>
          </w:tcPr>
          <w:p w:rsidR="00646D81" w:rsidRDefault="00653AB7">
            <w:pPr>
              <w:spacing w:after="0"/>
              <w:rPr>
                <w:rFonts w:ascii="Arial" w:hAnsi="Arial" w:cs="Arial"/>
                <w:sz w:val="20"/>
                <w:szCs w:val="20"/>
              </w:rPr>
            </w:pPr>
            <w:r>
              <w:rPr>
                <w:rFonts w:ascii="Arial" w:hAnsi="Arial" w:cs="Arial"/>
                <w:sz w:val="20"/>
                <w:szCs w:val="20"/>
              </w:rPr>
              <w:t>Ervaringsdeskundige</w:t>
            </w:r>
            <w:bookmarkStart w:id="0" w:name="_GoBack"/>
            <w:bookmarkEnd w:id="0"/>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17.55</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Vragen / discussie</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646D81">
            <w:pPr>
              <w:spacing w:after="0"/>
              <w:rPr>
                <w:rFonts w:ascii="Arial" w:hAnsi="Arial" w:cs="Arial"/>
                <w:sz w:val="20"/>
                <w:szCs w:val="20"/>
              </w:rPr>
            </w:pPr>
          </w:p>
        </w:tc>
      </w:tr>
      <w:tr w:rsidR="00646D81">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18.00</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B365CD">
            <w:pPr>
              <w:spacing w:after="0"/>
              <w:rPr>
                <w:rFonts w:ascii="Arial" w:hAnsi="Arial" w:cs="Arial"/>
                <w:sz w:val="20"/>
                <w:szCs w:val="20"/>
              </w:rPr>
            </w:pPr>
            <w:r>
              <w:rPr>
                <w:rFonts w:ascii="Arial" w:hAnsi="Arial" w:cs="Arial"/>
                <w:sz w:val="20"/>
                <w:szCs w:val="20"/>
              </w:rPr>
              <w:t>Afsluiting</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646D81" w:rsidRDefault="00646D81">
            <w:pPr>
              <w:spacing w:after="0"/>
              <w:rPr>
                <w:rFonts w:ascii="Arial" w:hAnsi="Arial" w:cs="Arial"/>
                <w:sz w:val="20"/>
                <w:szCs w:val="20"/>
              </w:rPr>
            </w:pPr>
          </w:p>
        </w:tc>
      </w:tr>
    </w:tbl>
    <w:p w:rsidR="00646D81" w:rsidRDefault="00646D81">
      <w:pPr>
        <w:spacing w:after="0"/>
      </w:pPr>
    </w:p>
    <w:sectPr w:rsidR="00646D81">
      <w:footerReference w:type="default" r:id="rId11"/>
      <w:pgSz w:w="11906" w:h="16838"/>
      <w:pgMar w:top="426" w:right="720" w:bottom="765" w:left="72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CD" w:rsidRDefault="00B365CD">
      <w:pPr>
        <w:spacing w:after="0" w:line="240" w:lineRule="auto"/>
      </w:pPr>
      <w:r>
        <w:separator/>
      </w:r>
    </w:p>
  </w:endnote>
  <w:endnote w:type="continuationSeparator" w:id="0">
    <w:p w:rsidR="00B365CD" w:rsidRDefault="00B3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81" w:rsidRDefault="00646D81">
    <w:pPr>
      <w:pStyle w:val="Voettekst"/>
      <w:spacing w:line="3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CD" w:rsidRDefault="00B365CD">
      <w:pPr>
        <w:spacing w:after="0" w:line="240" w:lineRule="auto"/>
      </w:pPr>
      <w:r>
        <w:separator/>
      </w:r>
    </w:p>
  </w:footnote>
  <w:footnote w:type="continuationSeparator" w:id="0">
    <w:p w:rsidR="00B365CD" w:rsidRDefault="00B3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2B18"/>
    <w:multiLevelType w:val="multilevel"/>
    <w:tmpl w:val="C4C8CA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1750270"/>
    <w:multiLevelType w:val="multilevel"/>
    <w:tmpl w:val="7A26A6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5D15749"/>
    <w:multiLevelType w:val="multilevel"/>
    <w:tmpl w:val="8724DE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81"/>
    <w:rsid w:val="00646D81"/>
    <w:rsid w:val="00653AB7"/>
    <w:rsid w:val="006C34DB"/>
    <w:rsid w:val="00B365C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77EF"/>
  <w15:docId w15:val="{E5712BB5-CECD-48F9-B23A-CF8D4A28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link w:val="Voettekst"/>
    <w:uiPriority w:val="99"/>
    <w:qFormat/>
    <w:rsid w:val="007C3E9C"/>
    <w:rPr>
      <w:sz w:val="22"/>
      <w:szCs w:val="22"/>
      <w:lang w:eastAsia="en-US"/>
    </w:rPr>
  </w:style>
  <w:style w:type="character" w:styleId="Paginanummer">
    <w:name w:val="page number"/>
    <w:qFormat/>
    <w:rsid w:val="007C3E9C"/>
    <w:rPr>
      <w:sz w:val="16"/>
    </w:rPr>
  </w:style>
  <w:style w:type="character" w:customStyle="1" w:styleId="KoptekstChar">
    <w:name w:val="Koptekst Char"/>
    <w:link w:val="Koptekst"/>
    <w:uiPriority w:val="99"/>
    <w:qFormat/>
    <w:rsid w:val="007C3E9C"/>
    <w:rPr>
      <w:sz w:val="22"/>
      <w:szCs w:val="22"/>
      <w:lang w:eastAsia="en-US"/>
    </w:rPr>
  </w:style>
  <w:style w:type="character" w:customStyle="1" w:styleId="BallontekstChar">
    <w:name w:val="Ballontekst Char"/>
    <w:basedOn w:val="Standaardalinea-lettertype"/>
    <w:link w:val="Ballontekst"/>
    <w:uiPriority w:val="99"/>
    <w:semiHidden/>
    <w:qFormat/>
    <w:rsid w:val="00F1508C"/>
    <w:rPr>
      <w:rFonts w:ascii="Tahoma" w:hAnsi="Tahoma" w:cs="Tahoma"/>
      <w:sz w:val="16"/>
      <w:szCs w:val="16"/>
      <w:lang w:eastAsia="en-US"/>
    </w:rPr>
  </w:style>
  <w:style w:type="character" w:customStyle="1" w:styleId="InternetLink">
    <w:name w:val="Internet Link"/>
    <w:basedOn w:val="Standaardalinea-lettertype"/>
    <w:uiPriority w:val="99"/>
    <w:unhideWhenUsed/>
    <w:rsid w:val="00204431"/>
    <w:rPr>
      <w:color w:val="0000FF" w:themeColor="hyperlink"/>
      <w:u w:val="single"/>
    </w:rPr>
  </w:style>
  <w:style w:type="character" w:customStyle="1" w:styleId="ListLabel1">
    <w:name w:val="ListLabel 1"/>
    <w:qFormat/>
    <w:rPr>
      <w:rFonts w:ascii="Arial" w:hAnsi="Arial" w:cs="Arial"/>
      <w:b/>
      <w:color w:val="auto"/>
      <w:sz w:val="24"/>
      <w:szCs w:val="24"/>
      <w:u w:val="none"/>
    </w:rPr>
  </w:style>
  <w:style w:type="character" w:styleId="Nadruk">
    <w:name w:val="Emphasis"/>
    <w:qFormat/>
    <w:rPr>
      <w:i/>
      <w:iCs/>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ascii="Arial" w:hAnsi="Arial" w:cs="Arial"/>
      <w:b/>
      <w:color w:val="auto"/>
      <w:sz w:val="24"/>
      <w:szCs w:val="24"/>
      <w:u w:val="none"/>
    </w:rPr>
  </w:style>
  <w:style w:type="character" w:customStyle="1" w:styleId="ListLabel3">
    <w:name w:val="ListLabel 3"/>
    <w:qFormat/>
    <w:rPr>
      <w:rFonts w:ascii="Arial" w:hAnsi="Arial" w:cs="Arial"/>
      <w:sz w:val="20"/>
      <w:szCs w:val="20"/>
    </w:rPr>
  </w:style>
  <w:style w:type="character" w:customStyle="1" w:styleId="ListLabel4">
    <w:name w:val="ListLabel 4"/>
    <w:qFormat/>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styleId="Voettekst">
    <w:name w:val="footer"/>
    <w:basedOn w:val="Standaard"/>
    <w:link w:val="VoettekstChar"/>
    <w:uiPriority w:val="99"/>
    <w:unhideWhenUsed/>
    <w:rsid w:val="007C3E9C"/>
    <w:pPr>
      <w:tabs>
        <w:tab w:val="center" w:pos="4536"/>
        <w:tab w:val="right" w:pos="9072"/>
      </w:tabs>
    </w:pPr>
  </w:style>
  <w:style w:type="paragraph" w:styleId="Koptekst">
    <w:name w:val="header"/>
    <w:basedOn w:val="Standaard"/>
    <w:link w:val="KoptekstChar"/>
    <w:uiPriority w:val="99"/>
    <w:unhideWhenUsed/>
    <w:rsid w:val="007C3E9C"/>
    <w:pPr>
      <w:tabs>
        <w:tab w:val="center" w:pos="4536"/>
        <w:tab w:val="right" w:pos="9072"/>
      </w:tabs>
    </w:pPr>
  </w:style>
  <w:style w:type="paragraph" w:styleId="Ballontekst">
    <w:name w:val="Balloon Text"/>
    <w:basedOn w:val="Standaard"/>
    <w:link w:val="BallontekstChar"/>
    <w:uiPriority w:val="99"/>
    <w:semiHidden/>
    <w:unhideWhenUsed/>
    <w:qFormat/>
    <w:rsid w:val="00F1508C"/>
    <w:pPr>
      <w:spacing w:after="0" w:line="240" w:lineRule="auto"/>
    </w:pPr>
    <w:rPr>
      <w:rFonts w:ascii="Tahoma" w:hAnsi="Tahoma" w:cs="Tahoma"/>
      <w:sz w:val="16"/>
      <w:szCs w:val="16"/>
    </w:rPr>
  </w:style>
  <w:style w:type="paragraph" w:customStyle="1" w:styleId="FrameContents">
    <w:name w:val="Frame Contents"/>
    <w:basedOn w:val="Standaard"/>
    <w:qFormat/>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aat@media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dachtenuitpluizen.nl/" TargetMode="External"/><Relationship Id="rId4" Type="http://schemas.openxmlformats.org/officeDocument/2006/relationships/webSettings" Target="webSettings.xml"/><Relationship Id="rId9" Type="http://schemas.openxmlformats.org/officeDocument/2006/relationships/hyperlink" Target="http://www.traumaenpsychos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A62EF982.dotm</Template>
  <TotalTime>0</TotalTime>
  <Pages>2</Pages>
  <Words>609</Words>
  <Characters>3350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Slooten</dc:creator>
  <dc:description/>
  <cp:lastModifiedBy>Larissa Tijms</cp:lastModifiedBy>
  <cp:revision>2</cp:revision>
  <dcterms:created xsi:type="dcterms:W3CDTF">2020-03-04T09:30:00Z</dcterms:created>
  <dcterms:modified xsi:type="dcterms:W3CDTF">2020-03-04T09:30:00Z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Mediant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